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1.0" w:type="dxa"/>
        <w:jc w:val="left"/>
        <w:tblInd w:w="-6.999999999999993" w:type="dxa"/>
        <w:tblLayout w:type="fixed"/>
        <w:tblLook w:val="0000"/>
      </w:tblPr>
      <w:tblGrid>
        <w:gridCol w:w="3501"/>
        <w:gridCol w:w="3827"/>
        <w:gridCol w:w="3093"/>
        <w:tblGridChange w:id="0">
          <w:tblGrid>
            <w:gridCol w:w="3501"/>
            <w:gridCol w:w="3827"/>
            <w:gridCol w:w="3093"/>
          </w:tblGrid>
        </w:tblGridChange>
      </w:tblGrid>
      <w:tr>
        <w:trPr>
          <w:cantSplit w:val="1"/>
          <w:trHeight w:val="2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-634</wp:posOffset>
                  </wp:positionV>
                  <wp:extent cx="426085" cy="481330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481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Josefin Sans" w:cs="Josefin Sans" w:eastAsia="Josefin Sans" w:hAnsi="Josefin Sans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IIS BLAISE PASCAL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 INDIRIZZO SPERIMENTALE B.U.S. – T.C.S.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PCTO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Percorsi per le Competenze Trasversali e per l’Orientamento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Title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a.s.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202 –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18.0" w:type="dxa"/>
        <w:jc w:val="left"/>
        <w:tblInd w:w="-6.999999999999993" w:type="dxa"/>
        <w:tblLayout w:type="fixed"/>
        <w:tblLook w:val="0000"/>
      </w:tblPr>
      <w:tblGrid>
        <w:gridCol w:w="4505"/>
        <w:gridCol w:w="5913"/>
        <w:tblGridChange w:id="0">
          <w:tblGrid>
            <w:gridCol w:w="4505"/>
            <w:gridCol w:w="59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SCHEDA VALUTAZIONE STUDENTE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Studente:…………………………………..</w:t>
            </w:r>
          </w:p>
          <w:p w:rsidR="00000000" w:rsidDel="00000000" w:rsidP="00000000" w:rsidRDefault="00000000" w:rsidRPr="00000000" w14:paraId="00000017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……….........................................................</w:t>
            </w:r>
          </w:p>
          <w:p w:rsidR="00000000" w:rsidDel="00000000" w:rsidP="00000000" w:rsidRDefault="00000000" w:rsidRPr="00000000" w14:paraId="00000018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48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Corso:…………………………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Ente/Azienda ……………………………………………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UFFICIO/SERVIZIO  ………………………………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RESPONSABILE        ………………………………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Alternanza Scuola-Lavoro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DAL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…………………….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AL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…………………..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N.    …… settimane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DAL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…………………….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AL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…………………..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N.    …… settimane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RUOLO SVOLTO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………………..………………………………………………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9.0" w:type="dxa"/>
        <w:jc w:val="left"/>
        <w:tblInd w:w="-301.0" w:type="dxa"/>
        <w:tblLayout w:type="fixed"/>
        <w:tblLook w:val="0000"/>
      </w:tblPr>
      <w:tblGrid>
        <w:gridCol w:w="2269"/>
        <w:gridCol w:w="8100"/>
        <w:tblGridChange w:id="0">
          <w:tblGrid>
            <w:gridCol w:w="2269"/>
            <w:gridCol w:w="8100"/>
          </w:tblGrid>
        </w:tblGridChange>
      </w:tblGrid>
      <w:tr>
        <w:trPr>
          <w:cantSplit w:val="0"/>
          <w:trHeight w:val="2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MANSIONI ASSEGNATE AL RAGAZZO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(compiti di realtà)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36">
            <w:pPr>
              <w:ind w:left="69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480" w:lineRule="auto"/>
              <w:ind w:left="644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480" w:lineRule="auto"/>
              <w:ind w:left="644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480" w:lineRule="auto"/>
              <w:ind w:left="644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……………………………………………………………………………….</w:t>
            </w:r>
          </w:p>
          <w:p w:rsidR="00000000" w:rsidDel="00000000" w:rsidP="00000000" w:rsidRDefault="00000000" w:rsidRPr="00000000" w14:paraId="0000003A">
            <w:pPr>
              <w:ind w:left="64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RUBRICA DELLE COMPETENZE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Livelli: A = Avanzato(10), B= Intermedio(8-9), C= Basilare (6-7), D= Parziale (4-5)</w:t>
      </w:r>
    </w:p>
    <w:p w:rsidR="00000000" w:rsidDel="00000000" w:rsidP="00000000" w:rsidRDefault="00000000" w:rsidRPr="00000000" w14:paraId="0000004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955"/>
        </w:tabs>
        <w:rPr>
          <w:b w:val="1"/>
          <w:smallCaps w:val="1"/>
          <w:color w:val="00000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4"/>
        <w:tblW w:w="10369.0" w:type="dxa"/>
        <w:jc w:val="left"/>
        <w:tblInd w:w="-301.0" w:type="dxa"/>
        <w:tblLayout w:type="fixed"/>
        <w:tblLook w:val="0000"/>
      </w:tblPr>
      <w:tblGrid>
        <w:gridCol w:w="6805"/>
        <w:gridCol w:w="886"/>
        <w:gridCol w:w="886"/>
        <w:gridCol w:w="886"/>
        <w:gridCol w:w="906"/>
        <w:tblGridChange w:id="0">
          <w:tblGrid>
            <w:gridCol w:w="6805"/>
            <w:gridCol w:w="886"/>
            <w:gridCol w:w="886"/>
            <w:gridCol w:w="886"/>
            <w:gridCol w:w="906"/>
          </w:tblGrid>
        </w:tblGridChange>
      </w:tblGrid>
      <w:tr>
        <w:trPr>
          <w:cantSplit w:val="1"/>
          <w:trHeight w:val="72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GRIGLIA  DI RILEVAZIONE ATTIVITA’ IN AZIENDA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COMPETENZE GENERALI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INDICATORI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Rispetto orario, regolamento e organizzazione aziendale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Interesse, richiesta indicazioni e chiarimenti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Riconoscimento ruoli e funzioni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Autonomia operativa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Ricezione e trasmissione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Disponibilità a nuovi compiti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Senso di responsabilità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Capacità relazionale e lavoro di gruppo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Prendere decisioni in relazione all’attività da svolgere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Rispetto norme di sicurezza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 SPECIFICHE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SERVIZIO ALLA PERSONA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[ Veterinari-Farmacie-Fisioterapia-Museo]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Utilizza correttamente gli ambienti e gli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 relaziona in modo adeguato con l’utente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ANALISI DI LABORATORIO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Comprende una metodica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Applica correttamente un protocollo analitico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Utilizza correttamente gli ambienti e gli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TUTELA DEL TERRITORIO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Utilizza correttamente gli ambienti e gli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Analizza ed elabora correttamente dati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SETTORE EDUCATIVO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Utilizza correttamente gli ambienti e gli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Seleziona correttamente il materiale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Adegua il registro comunicativo all’utente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SETTORE ALIMENTARE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Utilizza correttamente gli ambienti e gli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E’ consapevole della complessità della filiera produttiva nella quale sta operando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PUNTEGGIO TOTALE ( a cura della scuola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PUNTEGGIO PONDERATO ( a cura della scuola)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F2">
            <w:pPr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Data ……………………………                                         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Tutor aziendale </w:t>
        <w:tab/>
        <w:tab/>
        <w:tab/>
        <w:t xml:space="preserve">……………………………………….………………………</w:t>
      </w:r>
    </w:p>
    <w:p w:rsidR="00000000" w:rsidDel="00000000" w:rsidP="00000000" w:rsidRDefault="00000000" w:rsidRPr="00000000" w14:paraId="000000F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Responsabile dell’Azienda/</w:t>
      </w:r>
      <w:r w:rsidDel="00000000" w:rsidR="00000000" w:rsidRPr="00000000">
        <w:rPr>
          <w:smallCaps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nte </w:t>
        <w:tab/>
        <w:t xml:space="preserve">……………………………………….………………………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Tutor scolastico classe 5</w:t>
        <w:tab/>
        <w:tab/>
        <w:t xml:space="preserve">……………………………………….………………………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417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Josefi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i w:val="1"/>
      <w:sz w:val="28"/>
      <w:szCs w:val="28"/>
    </w:rPr>
  </w:style>
  <w:style w:type="paragraph" w:styleId="Normale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Symbol" w:cs="Symbol" w:eastAsia="Calibri" w:hAnsi="Symbol" w:hint="default"/>
      <w:sz w:val="22"/>
      <w:szCs w:val="22"/>
    </w:rPr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Carpredefinitoparagrafo1" w:customStyle="1">
    <w:name w:val="Car. predefinito paragrafo1"/>
  </w:style>
  <w:style w:type="character" w:styleId="WW8Num1z1" w:customStyle="1">
    <w:name w:val="WW8Num1z1"/>
    <w:rPr>
      <w:rFonts w:ascii="Courier New" w:cs="Courier New" w:hAnsi="Courier New" w:hint="default"/>
    </w:rPr>
  </w:style>
  <w:style w:type="character" w:styleId="WW8Num1z2" w:customStyle="1">
    <w:name w:val="WW8Num1z2"/>
    <w:rPr>
      <w:rFonts w:ascii="Wingdings" w:cs="Wingdings" w:hAnsi="Wingdings" w:hint="default"/>
    </w:rPr>
  </w:style>
  <w:style w:type="character" w:styleId="FooterChar" w:customStyle="1">
    <w:name w:val="Footer Char"/>
    <w:rPr>
      <w:sz w:val="24"/>
      <w:szCs w:val="24"/>
      <w:lang w:bidi="ar-SA" w:eastAsia="ar-SA" w:val="it-IT"/>
    </w:rPr>
  </w:style>
  <w:style w:type="character" w:styleId="SubtitleChar" w:customStyle="1">
    <w:name w:val="Subtitle Char"/>
    <w:rPr>
      <w:sz w:val="32"/>
      <w:szCs w:val="24"/>
      <w:lang w:bidi="ar-SA" w:eastAsia="ar-SA" w:val="it-IT"/>
    </w:rPr>
  </w:style>
  <w:style w:type="character" w:styleId="HeaderChar" w:customStyle="1">
    <w:name w:val="Header Char"/>
    <w:rPr>
      <w:sz w:val="24"/>
      <w:szCs w:val="24"/>
    </w:rPr>
  </w:style>
  <w:style w:type="character" w:styleId="apple-converted-space" w:customStyle="1">
    <w:name w:val="apple-converted-space"/>
  </w:style>
  <w:style w:type="character" w:styleId="Collegamentoipertestuale">
    <w:name w:val="Hyperlink"/>
    <w:rPr>
      <w:color w:val="0000ff"/>
      <w:u w:val="single"/>
    </w:rPr>
  </w:style>
  <w:style w:type="character" w:styleId="TitleChar" w:customStyle="1">
    <w:name w:val="Title Char"/>
    <w:rPr>
      <w:b w:val="1"/>
      <w:i w:val="1"/>
      <w:sz w:val="28"/>
    </w:rPr>
  </w:style>
  <w:style w:type="character" w:styleId="BodyTextChar" w:customStyle="1">
    <w:name w:val="Body Text Char"/>
    <w:rPr>
      <w:sz w:val="24"/>
      <w:szCs w:val="24"/>
    </w:rPr>
  </w:style>
  <w:style w:type="character" w:styleId="StrongEmphasis" w:customStyle="1">
    <w:name w:val="Strong Emphasis"/>
    <w:rPr>
      <w:b w:val="1"/>
      <w:bCs w:val="1"/>
    </w:rPr>
  </w:style>
  <w:style w:type="character" w:styleId="BalloonTextChar" w:customStyle="1">
    <w:name w:val="Balloon Text Char"/>
    <w:rPr>
      <w:rFonts w:ascii="Segoe UI" w:cs="Segoe UI" w:hAnsi="Segoe UI"/>
      <w:sz w:val="18"/>
      <w:szCs w:val="18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itolo1" w:customStyle="1">
    <w:name w:val="Titolo1"/>
    <w:basedOn w:val="Normale"/>
    <w:next w:val="Corpotesto"/>
    <w:pPr>
      <w:widowControl w:val="0"/>
      <w:jc w:val="center"/>
    </w:pPr>
    <w:rPr>
      <w:b w:val="1"/>
      <w:i w:val="1"/>
      <w:sz w:val="28"/>
      <w:szCs w:val="20"/>
    </w:rPr>
  </w:style>
  <w:style w:type="paragraph" w:styleId="NormaleWeb">
    <w:name w:val="Normal (Web)"/>
    <w:basedOn w:val="Normale"/>
    <w:pPr>
      <w:spacing w:after="280" w:before="280"/>
    </w:pPr>
    <w:rPr>
      <w:rFonts w:ascii="Verdana" w:cs="Verdana" w:hAnsi="Verdana"/>
      <w:color w:val="284d6d"/>
      <w:sz w:val="17"/>
      <w:szCs w:val="17"/>
    </w:rPr>
  </w:style>
  <w:style w:type="paragraph" w:styleId="Paragrafoelenco">
    <w:name w:val="List Paragraph"/>
    <w:basedOn w:val="Normale"/>
    <w:qFormat w:val="1"/>
    <w:pPr>
      <w:spacing w:after="200" w:line="276" w:lineRule="auto"/>
      <w:ind w:left="720"/>
    </w:pPr>
    <w:rPr>
      <w:rFonts w:ascii="Calibri" w:cs="Calibri" w:eastAsia="Calibri" w:hAnsi="Calibri"/>
      <w:sz w:val="22"/>
      <w:szCs w:val="22"/>
    </w:rPr>
  </w:style>
  <w:style w:type="paragraph" w:styleId="Sottotitolo">
    <w:name w:val="Subtitle"/>
    <w:basedOn w:val="Normale"/>
    <w:next w:val="Corpotesto"/>
    <w:qFormat w:val="1"/>
    <w:pPr>
      <w:jc w:val="center"/>
    </w:pPr>
    <w:rPr>
      <w:sz w:val="3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tandard" w:customStyle="1">
    <w:name w:val="Standard"/>
    <w:pPr>
      <w:suppressAutoHyphens w:val="1"/>
      <w:spacing w:after="160" w:line="252" w:lineRule="auto"/>
      <w:textAlignment w:val="baseline"/>
    </w:pPr>
    <w:rPr>
      <w:rFonts w:ascii="Calibri" w:cs="Calibri" w:eastAsia="Calibri" w:hAnsi="Calibri"/>
      <w:kern w:val="1"/>
      <w:sz w:val="22"/>
      <w:szCs w:val="22"/>
      <w:lang w:eastAsia="ar-SA"/>
    </w:rPr>
  </w:style>
  <w:style w:type="paragraph" w:styleId="Textbody" w:customStyle="1">
    <w:name w:val="Text body"/>
    <w:basedOn w:val="Standard"/>
    <w:pPr>
      <w:spacing w:after="120"/>
    </w:pPr>
  </w:style>
  <w:style w:type="paragraph" w:styleId="Testofumetto">
    <w:name w:val="Balloon Text"/>
    <w:basedOn w:val="Normale"/>
    <w:rPr>
      <w:rFonts w:ascii="Segoe UI" w:cs="Segoe UI" w:hAnsi="Segoe UI"/>
      <w:sz w:val="18"/>
      <w:szCs w:val="18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Titolotabella" w:customStyle="1">
    <w:name w:val="Titolo tabella"/>
    <w:basedOn w:val="Contenutotabella"/>
    <w:pPr>
      <w:jc w:val="center"/>
    </w:pPr>
    <w:rPr>
      <w:b w:val="1"/>
      <w:bCs w:val="1"/>
    </w:r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a" w:customStyle="1">
    <w:basedOn w:val="Normale"/>
    <w:next w:val="Corpotesto"/>
    <w:rsid w:val="00E45245"/>
    <w:pPr>
      <w:spacing w:after="120"/>
    </w:pPr>
    <w:rPr>
      <w:lang w:eastAsia="zh-CN"/>
    </w:rPr>
  </w:style>
  <w:style w:type="paragraph" w:styleId="Titolo">
    <w:name w:val="Title"/>
    <w:basedOn w:val="Normale"/>
    <w:next w:val="Corpotesto"/>
    <w:link w:val="TitoloCarattere"/>
    <w:qFormat w:val="1"/>
    <w:rsid w:val="00E45245"/>
    <w:pPr>
      <w:widowControl w:val="0"/>
      <w:jc w:val="center"/>
    </w:pPr>
    <w:rPr>
      <w:b w:val="1"/>
      <w:i w:val="1"/>
      <w:sz w:val="28"/>
      <w:szCs w:val="20"/>
      <w:lang w:eastAsia="zh-CN"/>
    </w:rPr>
  </w:style>
  <w:style w:type="character" w:styleId="TitoloCarattere" w:customStyle="1">
    <w:name w:val="Titolo Carattere"/>
    <w:basedOn w:val="Carpredefinitoparagrafo"/>
    <w:link w:val="Titolo"/>
    <w:rsid w:val="00E45245"/>
    <w:rPr>
      <w:b w:val="1"/>
      <w:i w:val="1"/>
      <w:sz w:val="28"/>
      <w:lang w:eastAsia="zh-CN"/>
    </w:rPr>
  </w:style>
  <w:style w:type="paragraph" w:styleId="Subtitle">
    <w:name w:val="Subtitle"/>
    <w:basedOn w:val="Normal"/>
    <w:next w:val="Normal"/>
    <w:pPr>
      <w:jc w:val="center"/>
    </w:pPr>
    <w:rPr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ans-regular.ttf"/><Relationship Id="rId2" Type="http://schemas.openxmlformats.org/officeDocument/2006/relationships/font" Target="fonts/JosefinSans-bold.ttf"/><Relationship Id="rId3" Type="http://schemas.openxmlformats.org/officeDocument/2006/relationships/font" Target="fonts/JosefinSans-italic.ttf"/><Relationship Id="rId4" Type="http://schemas.openxmlformats.org/officeDocument/2006/relationships/font" Target="fonts/Josefin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vFKI0FVJkywQOi8S56ZR2S8igQ==">AMUW2mWCN+rWtGxi5h6bzukD7BbW4YBpPOO1mFGu7jMCis0tRwiibuj/mysdK7WcNxLR5V65SoIyvDRptXq9APj0qNjUCuJ6jnzjFIyR8K1FyIpqeVwYnxm3fnH1UnUvEf6xO8Wmb/wJ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2020-12-29T07:45:00Z</dcterms:created>
  <dc:creator>PortatileAncona</dc:creator>
</cp:coreProperties>
</file>